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B5D" w:rsidRDefault="00990EEF">
      <w:r>
        <w:t>Příběh opony</w:t>
      </w:r>
    </w:p>
    <w:p w:rsidR="00FA2D92" w:rsidRDefault="00FA2D92"/>
    <w:p w:rsidR="00EA4A1D" w:rsidRDefault="00577C45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t xml:space="preserve">     </w:t>
      </w:r>
      <w:r w:rsidR="00FA2D92">
        <w:t xml:space="preserve">Místní sokolovna se kdysi honosila překrásnou, malovanou oponou. Ta se však před několika desetiletími „ztratila“. O její existenci jsme věděli pouze z vyprávění. Při přípravě Prvorepublikového plesu byly též kontrolovány komíny a tehdy se to stalo. Za trámem vykukoval </w:t>
      </w:r>
      <w:r w:rsidR="00EA4A1D">
        <w:t>kus „hadru“. Obrovská role byla snesena do sálu a konalo se velké překvapení.</w:t>
      </w:r>
      <w:r w:rsidR="00FA2D92">
        <w:t xml:space="preserve"> </w:t>
      </w:r>
      <w:r w:rsidR="00EA4A1D">
        <w:t>A byla to „ONA“, nádherná, malovaná opona. Jejím autorem byl akademický malíř Jan Daněk z Letovic. Věnoval se převážně výtvarné výzdobě a renovaci chrámů na Moravě a na Slovensku</w:t>
      </w:r>
      <w:r w:rsidR="00572C1E">
        <w:t xml:space="preserve">. </w:t>
      </w:r>
      <w:r w:rsidR="00572C1E"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Jan Daněk měl také vřelý vztah k divadlu, maloval kulisy a opony pro ochotnická divadla v Letovicích a okolí, navrhl mnoho divadelních výprav, svůj zájem o divadlo projevil i jako režisér</w:t>
      </w:r>
      <w:r w:rsidR="00572C1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577C45" w:rsidRDefault="00577C45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</w:t>
      </w:r>
    </w:p>
    <w:p w:rsidR="00572C1E" w:rsidRDefault="00577C45"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</w:t>
      </w:r>
      <w:r w:rsidR="00572C1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A jak se dostala jeho opona do Mirotic? V roce 1924 ji pro mirotickou sokolovnu nechali namalovat manželé Ada a Josef Mrázkovi, kteří vlastnili a provozovali keramičku v Letovicích na Moravě. Ada Mrázková, rozená Mikšíčková, byla dcerou starosty Jana </w:t>
      </w:r>
      <w:proofErr w:type="spellStart"/>
      <w:r w:rsidR="00572C1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Mikšíčka</w:t>
      </w:r>
      <w:proofErr w:type="spellEnd"/>
      <w:r w:rsidR="00572C1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který zde působil jako starosta 20 let. Oponu věnovali sokolovně spolu se „stem malovaných talířků do kuchyně“, tak se píše v rodové kronice.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Jsou na ní namalovány obrazy podle obrazů Mikoláše Alše: Mirotický kostelíček, Svatopluk a jeho synové, </w:t>
      </w:r>
    </w:p>
    <w:p w:rsidR="00FA2D92" w:rsidRDefault="00577C45">
      <w:r>
        <w:t xml:space="preserve">     Je až mystické, že se opona „našla“ právě v době stého výročí vzniku Československého státu. Jakoby malovanými obrazy nám vzkazovala: Mirotičtí,</w:t>
      </w:r>
      <w:r w:rsidR="0070424D">
        <w:t xml:space="preserve"> braňte svoji vlast,</w:t>
      </w:r>
      <w:bookmarkStart w:id="0" w:name="_GoBack"/>
      <w:bookmarkEnd w:id="0"/>
      <w:r>
        <w:t xml:space="preserve"> pokud budete držet spolu, nic vás nezlomí,</w:t>
      </w:r>
      <w:r w:rsidR="0070424D">
        <w:t xml:space="preserve"> stejně, jako Svatoplukovy syny.</w:t>
      </w:r>
    </w:p>
    <w:p w:rsidR="00FA2D92" w:rsidRDefault="00FA2D92"/>
    <w:p w:rsidR="00B04EF7" w:rsidRDefault="00FA2D92">
      <w:r>
        <w:t xml:space="preserve">. </w:t>
      </w:r>
    </w:p>
    <w:p w:rsidR="00450D12" w:rsidRDefault="00450D12"/>
    <w:p w:rsidR="00450D12" w:rsidRPr="00450D12" w:rsidRDefault="00450D12" w:rsidP="00450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450D1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Posílám pro zajímavost životopis autora naší nádherné opony:</w:t>
      </w:r>
    </w:p>
    <w:p w:rsidR="00450D12" w:rsidRPr="00450D12" w:rsidRDefault="00450D12" w:rsidP="00450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Jan Daněk se narodil 22. března 1894 ve Vranové u Letovic v rodině Jana Daňka a jeho manželky Marie, rozené Slezákové z Letovic. Měli pět dětí, z nichž tři synové měli výtvarné nadání. Josef se věnoval písmomalířství a Antonín pracoval jako malíř keramiky u firmy Josefa Mrázka v Letovicích. Výtvarně nejnadanější Jan po vyučení malířem pokojů v letech 1909 – 1912 u Aloise Macháče v rakouském městě </w:t>
      </w:r>
      <w:proofErr w:type="spellStart"/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Deutsch</w:t>
      </w:r>
      <w:proofErr w:type="spellEnd"/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Wagram</w:t>
      </w:r>
      <w:proofErr w:type="spellEnd"/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odešel na zkušenou do Vídně, kde byl pro svůj výrazný malířský talent přijat na Uměleckoprůmyslovou školu, kterou studoval v letech 1912 – 1914 u architekta </w:t>
      </w:r>
      <w:proofErr w:type="spellStart"/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Witticha</w:t>
      </w:r>
      <w:proofErr w:type="spellEnd"/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Na studia si vydělával sám. V roce 1913 složil ještě tovaryšskou zkoušku u svého bývalého mistra jako dekorativní malíř a písmomalíř. U profesora </w:t>
      </w:r>
      <w:proofErr w:type="spellStart"/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Witticha</w:t>
      </w:r>
      <w:proofErr w:type="spellEnd"/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se naučil dokonale technice monumentální malby al </w:t>
      </w:r>
      <w:proofErr w:type="spellStart"/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fresco</w:t>
      </w:r>
      <w:proofErr w:type="spellEnd"/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(mokrý podklad omítky) a al secco (suchý podklad omítky), restaurování obrazů a nástěnných maleb, pozlacování a práci se štukem. Studium při zaměstnání bylo pro něho velmi vyčerpávající, proto přešel z Vídně do Prahy na Vysokou školu uměleckoprůmyslovou, kde se stal žákem profesora Emanuela Dítěte, malíře obrazů převážně s náboženskou tématikou, a kterou ukončil roku 1919. Po vzoru svého učitele se Jan Daněk začal věnovat převážně výtvarné výzdobě a renovaci chrámů na Moravě a Slovensku. Jeho fresky se vyznačují zemitými barvami, které si udržují svoje barevné odstíny lépe než jasné barvy a do dnešních dob nevybledly. </w:t>
      </w:r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 xml:space="preserve">V roce 1929 si dal v Letovicích na ulici Čapkově postavit moderní funkcionalistický rodinný dům s ateliérem, který mu umožňoval pracovat na dílech velkých rozměrů. Autorem návrhu byl jeho přítel, letovický rodák, prof. Ing. arch. Bedřich Rozehnal, DrSc. (tato stavba je publikována v knize Jindřicha Chatrného Slavné vily Jihomoravského kraje). Oženil se s Marií Špačkovou z Čebína a měli spolu dvě děti: syna JUDr. PhMr. Mirko Daňka a dceru MUDr. Drahoslavu, provdanou </w:t>
      </w:r>
      <w:proofErr w:type="spellStart"/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Pištělákovou</w:t>
      </w:r>
      <w:proofErr w:type="spellEnd"/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 xml:space="preserve">Jan Daněk byl člověk velice skromný a všechno tvořil - jak se říká - „K větší slávě Boží“ tak, jak byl v tomto duchu vychován. Byl téměř jediným malířem všech kapucínských kostelů na Moravě, vyzdobil poutní kostel Nanebevzetí Panny Marie ve slezské Hrabyni a v Bílém Újezdu, vyhrál konkurz vyhlášený Tomášem Baťou na výzdobu zlínského kostela sv. Filipa a Jakuba. Vymaloval kapli v Dětské nemocnici v Brně - Černých Polích, kterou projektoval architekt Bedřich Rozehnal. Za okupace zrestauroval vzácné gotické fresky v kostelíku ve Starém Svojanově. Restauroval nesčetné oltářní </w:t>
      </w:r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obrazy, z posledních jeho prací bylo zrestaurování obrazu Sv. Rodiny v kostele sv. Josefa v Brně. </w:t>
      </w:r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 xml:space="preserve">Jeho první větší prací v Letovicích z roku 1922 byla jedinečná a nevšední venkovní fasáda Mrázkovy keramiky u vlakového nádraží s rozměrnými kartušemi ornamentů a figurálních motivů na způsob sgrafita, kterou </w:t>
      </w:r>
      <w:proofErr w:type="gramStart"/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zhotovil</w:t>
      </w:r>
      <w:proofErr w:type="gramEnd"/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se svým bratrem Antonínem.</w:t>
      </w:r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 xml:space="preserve">V roce 1930 </w:t>
      </w:r>
      <w:proofErr w:type="gramStart"/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dostal</w:t>
      </w:r>
      <w:proofErr w:type="gramEnd"/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nabídku na výzdobu klášterního kostela sv. Václava. Tam se mu velmi citlivě podařilo nové figurální i ornamentální fresky včlenit do barokního interiéru. Na klenbě v presbytáři vytvořil obraz madony podle španělského malíře B. E. </w:t>
      </w:r>
      <w:proofErr w:type="spellStart"/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Murilla</w:t>
      </w:r>
      <w:proofErr w:type="spellEnd"/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ze 17. století a čtyři evangelisty podle vlastní kompozice. Na hlavním oblouku je hlava Krista, na stěnách kostela jsou obrazy světců, kteří mají vztah k řádu Milosrdných bratří. V roce 1933 vyzdobil svými malbami také sakristii. V jídelně kláštera vytvořil fresku Poslední večeře Páně se stropní výzdobou andílků s ovocem, na čelní stěnu vstupu do nemocnice fresku Jana z Boha, zakladatele řádu Milosrdných </w:t>
      </w:r>
      <w:proofErr w:type="spellStart"/>
      <w:proofErr w:type="gramStart"/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bratří,a</w:t>
      </w:r>
      <w:proofErr w:type="spellEnd"/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 nově</w:t>
      </w:r>
      <w:proofErr w:type="gramEnd"/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vybudované lékárně na náměstí fresku Uzdravení nemocného u rybníka </w:t>
      </w:r>
      <w:proofErr w:type="spellStart"/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Bethesda</w:t>
      </w:r>
      <w:proofErr w:type="spellEnd"/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Jan Daněk v roce 1932 obdržel zakázku na výzdobu letovického farního kostela sv. Prokopa, jehož vnitřek měl do té doby pouze bílou omítku. Na oblouku klenby vyobrazil příchod věrozvěstů Cyrila a Metoděje na Velkou Moravu, na boční oltáře a v presbytáři obrazy všech českých světců. Celkovou výmalbu krásnými freskami, kterými vyzdobil interiér kostela, ukončil až v roce 1940.</w:t>
      </w:r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Jan Daněk měl také vřelý vztah k divadlu, maloval kulisy a opony pro ochotnická divadla v Letovicích a okolí, navrhl mnoho divadelních výprav, svůj zájem o divadlo projevil i jako režisér. Z portrétních maleb je známá podobizna děkana P. Františka Krchňáka na letovické faře. Maloval také realistické akvarely Letovic a okolí, které jsou v majetku rodiny. Je velká škoda, že se nezachovaly jeho kartonové kresby uhlem, které byly zničeny při realizaci nástěnných maleb. Nevedl si žádné záznamy a své práce prováděl bez okázalosti a vnější publicity.</w:t>
      </w:r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 xml:space="preserve">Jan Daněk zemřel ve věku 67 let 10. května 1961 a </w:t>
      </w:r>
      <w:proofErr w:type="gramStart"/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je</w:t>
      </w:r>
      <w:proofErr w:type="gramEnd"/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pohřben na letovickém hřbitově.</w:t>
      </w:r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 xml:space="preserve">Když v roce 1970 v období komunistické nesvobody za tzv. normalizace </w:t>
      </w:r>
      <w:proofErr w:type="gramStart"/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rozhodlo</w:t>
      </w:r>
      <w:proofErr w:type="gramEnd"/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ředitelství Nemocnice Milosrdných bratří fresky v budově nemocnice odstranit, pokusili se je zachránit správce kláštera pan </w:t>
      </w:r>
      <w:proofErr w:type="spellStart"/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Bieberle</w:t>
      </w:r>
      <w:proofErr w:type="spellEnd"/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 malířskými mistry Fadrnými, kteří je ještě před zalíčením přelepili po stranách papírem. Časem se však začal papír odlepovat, a tím bylo definitivně rozhodnuto o jejich likvidaci. Po pádu totalitního režimu v roce 1989 převor kláštera Fr. </w:t>
      </w:r>
      <w:proofErr w:type="spellStart"/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Sanctus</w:t>
      </w:r>
      <w:proofErr w:type="spellEnd"/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Rott postupně nechal zrestaurovat celý interiér klášterního kostela, včetně fresek Jana Daňka, za finanční pomoci </w:t>
      </w:r>
      <w:proofErr w:type="spellStart"/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spolubratří</w:t>
      </w:r>
      <w:proofErr w:type="spellEnd"/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rakouské provincie. V roce 2002 v hlavní budově Nemocnice Milosrdných bratří byla zrestaurována freska Jana z Boha a v roce 2008 bylo v jídelně provedeno úplné odkrytí a zrestaurování malby Poslední večeře Páně a dekorativní malby rámování dveří. Na obnově kulturní památky se finančně podílela Nemocnice Milosrdných bratří Letovice a Ministerstvo kultury ČR.</w:t>
      </w:r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Jak vidět, nejenom lidské osudy, ale i osudy historických památek jsou závislé na proměnách doby a odrážejí společenskou situaci, ve které vznikaly. Zrestaurované fresky budou letovickým občanům připomínat časy nesvobody a symbolizovat znovu nabytou demokracii. </w:t>
      </w:r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450D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Akademický malíř Jan Daněk se řadí mezi významné občany, kteří přispěli ke zviditelnění města Letovice.</w:t>
      </w:r>
    </w:p>
    <w:p w:rsidR="00450D12" w:rsidRDefault="00450D12"/>
    <w:sectPr w:rsidR="00450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EF"/>
    <w:rsid w:val="00450D12"/>
    <w:rsid w:val="0045486E"/>
    <w:rsid w:val="00572C1E"/>
    <w:rsid w:val="00573B5D"/>
    <w:rsid w:val="00577C45"/>
    <w:rsid w:val="0070424D"/>
    <w:rsid w:val="00990EEF"/>
    <w:rsid w:val="00B04EF7"/>
    <w:rsid w:val="00EA4A1D"/>
    <w:rsid w:val="00FA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D99F7-F279-43D9-B3F5-082977FE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8594">
              <w:marLeft w:val="0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03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90055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2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85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757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23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57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735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1084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Mikšíčková</dc:creator>
  <cp:keywords/>
  <dc:description/>
  <cp:lastModifiedBy>Martina Mikšíčková</cp:lastModifiedBy>
  <cp:revision>2</cp:revision>
  <dcterms:created xsi:type="dcterms:W3CDTF">2018-11-04T19:16:00Z</dcterms:created>
  <dcterms:modified xsi:type="dcterms:W3CDTF">2018-12-02T18:28:00Z</dcterms:modified>
</cp:coreProperties>
</file>